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9356" w14:textId="68803859" w:rsidR="00381511" w:rsidRPr="00AE768B" w:rsidRDefault="002207E1" w:rsidP="00AE768B">
      <w:pPr>
        <w:jc w:val="center"/>
        <w:rPr>
          <w:b/>
          <w:sz w:val="36"/>
          <w:szCs w:val="36"/>
          <w:lang w:val="en-GB"/>
        </w:rPr>
      </w:pPr>
      <w:r>
        <w:rPr>
          <w:b/>
          <w:bCs/>
          <w:sz w:val="36"/>
          <w:szCs w:val="36"/>
        </w:rPr>
        <w:t>Greengate</w:t>
      </w:r>
      <w:r w:rsidR="00AE768B" w:rsidRPr="00AE768B">
        <w:rPr>
          <w:b/>
          <w:bCs/>
          <w:sz w:val="36"/>
          <w:szCs w:val="36"/>
        </w:rPr>
        <w:t xml:space="preserve"> Medical Centre</w:t>
      </w:r>
    </w:p>
    <w:p w14:paraId="15B239F7" w14:textId="77777777" w:rsidR="00381511" w:rsidRPr="008A3557" w:rsidRDefault="00381511" w:rsidP="00381511">
      <w:pPr>
        <w:rPr>
          <w:lang w:val="en-GB"/>
        </w:rPr>
      </w:pPr>
    </w:p>
    <w:p w14:paraId="71667C8A" w14:textId="77777777" w:rsidR="00381511" w:rsidRPr="008A3557" w:rsidRDefault="000B529E" w:rsidP="00AE768B">
      <w:pPr>
        <w:jc w:val="cente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AE768B">
      <w:pPr>
        <w:jc w:val="center"/>
        <w:rPr>
          <w:b/>
          <w:bCs/>
          <w:color w:val="365F91" w:themeColor="accent1" w:themeShade="BF"/>
          <w:sz w:val="32"/>
          <w:szCs w:val="32"/>
        </w:rPr>
      </w:pPr>
      <w:r>
        <w:rPr>
          <w:b/>
          <w:bCs/>
          <w:color w:val="365F91" w:themeColor="accent1" w:themeShade="BF"/>
          <w:sz w:val="32"/>
          <w:szCs w:val="32"/>
        </w:rPr>
        <w:t>Patient information leaflet ‘It’s your choice’</w:t>
      </w:r>
    </w:p>
    <w:p w14:paraId="598C1E15" w14:textId="77777777" w:rsidR="00AE768B" w:rsidRDefault="00AE768B" w:rsidP="00AE768B">
      <w:pPr>
        <w:jc w:val="center"/>
        <w:rPr>
          <w:b/>
          <w:bCs/>
          <w:color w:val="365F91" w:themeColor="accent1" w:themeShade="BF"/>
          <w:sz w:val="32"/>
          <w:szCs w:val="32"/>
        </w:rPr>
      </w:pPr>
    </w:p>
    <w:p w14:paraId="07FDF2B0" w14:textId="77777777" w:rsidR="00AE768B" w:rsidRDefault="00AE768B" w:rsidP="00AE768B">
      <w:pPr>
        <w:rPr>
          <w:b/>
          <w:bCs/>
          <w:color w:val="365F91" w:themeColor="accent1" w:themeShade="BF"/>
          <w:sz w:val="32"/>
          <w:szCs w:val="32"/>
        </w:rPr>
      </w:pPr>
      <w:r>
        <w:rPr>
          <w:b/>
          <w:bCs/>
          <w:color w:val="365F91" w:themeColor="accent1" w:themeShade="BF"/>
          <w:sz w:val="32"/>
          <w:szCs w:val="32"/>
        </w:rPr>
        <w:t>This service starts on 1</w:t>
      </w:r>
      <w:r w:rsidRPr="00AE768B">
        <w:rPr>
          <w:b/>
          <w:bCs/>
          <w:color w:val="365F91" w:themeColor="accent1" w:themeShade="BF"/>
          <w:sz w:val="32"/>
          <w:szCs w:val="32"/>
          <w:vertAlign w:val="superscript"/>
        </w:rPr>
        <w:t>st</w:t>
      </w:r>
      <w:r>
        <w:rPr>
          <w:b/>
          <w:bCs/>
          <w:color w:val="365F91" w:themeColor="accent1" w:themeShade="BF"/>
          <w:sz w:val="32"/>
          <w:szCs w:val="32"/>
        </w:rPr>
        <w:t xml:space="preserve"> April 2016.   </w:t>
      </w:r>
    </w:p>
    <w:p w14:paraId="1755845A" w14:textId="77777777" w:rsidR="00AE768B" w:rsidRDefault="00AE768B" w:rsidP="00AE768B">
      <w:pPr>
        <w:rPr>
          <w:b/>
          <w:bCs/>
          <w:color w:val="365F91" w:themeColor="accent1" w:themeShade="BF"/>
          <w:sz w:val="32"/>
          <w:szCs w:val="32"/>
        </w:rPr>
      </w:pPr>
    </w:p>
    <w:p w14:paraId="2E62B21B" w14:textId="4966259A" w:rsidR="00AE768B" w:rsidRPr="00AE768B" w:rsidRDefault="00AE768B" w:rsidP="00AE768B">
      <w:pPr>
        <w:rPr>
          <w:b/>
          <w:bCs/>
          <w:color w:val="365F91" w:themeColor="accent1" w:themeShade="BF"/>
          <w:sz w:val="32"/>
          <w:szCs w:val="32"/>
          <w:u w:val="single"/>
        </w:rPr>
      </w:pPr>
      <w:r w:rsidRPr="00AE768B">
        <w:rPr>
          <w:b/>
          <w:bCs/>
          <w:color w:val="365F91" w:themeColor="accent1" w:themeShade="BF"/>
          <w:sz w:val="32"/>
          <w:szCs w:val="32"/>
          <w:u w:val="single"/>
        </w:rPr>
        <w:t>Approval Process:</w:t>
      </w:r>
    </w:p>
    <w:p w14:paraId="29A3CFA7" w14:textId="17F7EFE9" w:rsidR="001D01D9" w:rsidRPr="008A3557" w:rsidRDefault="00AE768B" w:rsidP="00AE768B">
      <w:pPr>
        <w:rPr>
          <w:lang w:val="en-GB"/>
        </w:rPr>
      </w:pPr>
      <w:r w:rsidRPr="00AE768B">
        <w:rPr>
          <w:b/>
          <w:bCs/>
          <w:color w:val="365F91" w:themeColor="accent1" w:themeShade="BF"/>
          <w:sz w:val="32"/>
          <w:szCs w:val="32"/>
        </w:rPr>
        <w:t xml:space="preserve">Applications for this service may take up to </w:t>
      </w:r>
      <w:r w:rsidR="002207E1">
        <w:rPr>
          <w:b/>
          <w:bCs/>
          <w:color w:val="365F91" w:themeColor="accent1" w:themeShade="BF"/>
          <w:sz w:val="32"/>
          <w:szCs w:val="32"/>
        </w:rPr>
        <w:t>56</w:t>
      </w:r>
      <w:r w:rsidRPr="00AE768B">
        <w:rPr>
          <w:b/>
          <w:bCs/>
          <w:color w:val="365F91" w:themeColor="accent1" w:themeShade="BF"/>
          <w:sz w:val="32"/>
          <w:szCs w:val="32"/>
        </w:rPr>
        <w:t xml:space="preserve"> days subject to approval by a GP. </w:t>
      </w:r>
      <w:r>
        <w:rPr>
          <w:b/>
          <w:bCs/>
          <w:color w:val="365F91" w:themeColor="accent1" w:themeShade="BF"/>
          <w:sz w:val="32"/>
          <w:szCs w:val="32"/>
        </w:rPr>
        <w:t xml:space="preserve"> </w:t>
      </w:r>
      <w:r w:rsidRPr="00AE768B">
        <w:rPr>
          <w:b/>
          <w:bCs/>
          <w:color w:val="365F91" w:themeColor="accent1" w:themeShade="BF"/>
          <w:sz w:val="32"/>
          <w:szCs w:val="32"/>
        </w:rPr>
        <w:t>However the surgery has the right to refuse an application based on the best interests of the patient.</w:t>
      </w: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AE768B">
            <w:pPr>
              <w:pStyle w:val="BodyText"/>
              <w:spacing w:before="0" w:after="0" w:line="240" w:lineRule="auto"/>
              <w:jc w:val="both"/>
              <w:rPr>
                <w:rFonts w:ascii="Arial" w:hAnsi="Arial" w:cs="Arial"/>
                <w:sz w:val="22"/>
                <w:szCs w:val="22"/>
                <w:lang w:val="en-GB"/>
              </w:rPr>
            </w:pPr>
          </w:p>
          <w:p w14:paraId="39F34B18" w14:textId="77777777" w:rsidR="00594142" w:rsidRDefault="00E00A5E" w:rsidP="00AE768B">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AE768B">
            <w:pPr>
              <w:pStyle w:val="BodyText"/>
              <w:spacing w:before="0" w:after="0" w:line="240" w:lineRule="auto"/>
              <w:jc w:val="both"/>
              <w:rPr>
                <w:rFonts w:ascii="Arial" w:hAnsi="Arial" w:cs="Arial"/>
                <w:sz w:val="22"/>
                <w:szCs w:val="22"/>
                <w:lang w:val="en-GB"/>
              </w:rPr>
            </w:pPr>
          </w:p>
          <w:p w14:paraId="734A39AE" w14:textId="75581C96" w:rsidR="00A81817" w:rsidRDefault="00594142" w:rsidP="00AE768B">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w:t>
            </w:r>
            <w:r w:rsidR="00AE768B">
              <w:rPr>
                <w:rFonts w:ascii="Arial" w:hAnsi="Arial" w:cs="Arial"/>
                <w:sz w:val="22"/>
                <w:szCs w:val="22"/>
                <w:lang w:val="en-GB"/>
              </w:rPr>
              <w:t>Practice</w:t>
            </w:r>
            <w:r w:rsidR="004D74A5" w:rsidRPr="001D01D9">
              <w:rPr>
                <w:rFonts w:ascii="Arial" w:hAnsi="Arial" w:cs="Arial"/>
                <w:sz w:val="22"/>
                <w:szCs w:val="22"/>
                <w:lang w:val="en-GB"/>
              </w:rPr>
              <w:t xml:space="preserv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AE768B">
            <w:pPr>
              <w:pStyle w:val="BodyText"/>
              <w:spacing w:before="0" w:after="0" w:line="240" w:lineRule="auto"/>
              <w:jc w:val="both"/>
              <w:rPr>
                <w:rFonts w:ascii="Arial" w:hAnsi="Arial" w:cs="Arial"/>
                <w:sz w:val="22"/>
                <w:szCs w:val="22"/>
                <w:lang w:val="en-GB"/>
              </w:rPr>
            </w:pPr>
          </w:p>
          <w:p w14:paraId="1C8DC6EB" w14:textId="77777777" w:rsidR="00115799" w:rsidRPr="001D01D9" w:rsidRDefault="009F490E" w:rsidP="00AE768B">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61B1A0FF" w14:textId="77777777" w:rsidR="001D01D9" w:rsidRPr="001101FB" w:rsidRDefault="001D01D9" w:rsidP="00AE768B">
            <w:pPr>
              <w:pStyle w:val="BodyText"/>
              <w:spacing w:before="0" w:after="0" w:line="240" w:lineRule="auto"/>
              <w:jc w:val="both"/>
              <w:rPr>
                <w:rFonts w:ascii="Arial" w:hAnsi="Arial" w:cs="Arial"/>
                <w:b/>
                <w:iCs/>
                <w:color w:val="365F91" w:themeColor="accent1" w:themeShade="BF"/>
                <w:sz w:val="22"/>
                <w:szCs w:val="22"/>
                <w:lang w:val="en-GB"/>
              </w:rPr>
            </w:pPr>
          </w:p>
          <w:p w14:paraId="767A4F0B" w14:textId="3FC047ED" w:rsidR="001D01D9" w:rsidRPr="001101FB" w:rsidRDefault="001D01D9" w:rsidP="00AE768B">
            <w:pPr>
              <w:pStyle w:val="BodyText"/>
              <w:spacing w:before="0" w:after="0" w:line="240" w:lineRule="auto"/>
              <w:jc w:val="both"/>
              <w:rPr>
                <w:rFonts w:ascii="Arial" w:hAnsi="Arial" w:cs="Arial"/>
                <w:b/>
                <w:bCs/>
                <w:szCs w:val="24"/>
                <w:lang w:val="en-GB"/>
              </w:rPr>
            </w:pPr>
            <w:r w:rsidRPr="001101FB">
              <w:rPr>
                <w:rFonts w:ascii="Arial" w:hAnsi="Arial" w:cs="Arial"/>
                <w:b/>
                <w:bCs/>
                <w:szCs w:val="24"/>
                <w:lang w:val="en-GB"/>
              </w:rPr>
              <w:t xml:space="preserve">The </w:t>
            </w:r>
            <w:r w:rsidR="00AE768B">
              <w:rPr>
                <w:rFonts w:ascii="Arial" w:hAnsi="Arial" w:cs="Arial"/>
                <w:b/>
                <w:bCs/>
                <w:szCs w:val="24"/>
                <w:lang w:val="en-GB"/>
              </w:rPr>
              <w:t>Practice</w:t>
            </w:r>
            <w:r w:rsidRPr="001101FB">
              <w:rPr>
                <w:rFonts w:ascii="Arial" w:hAnsi="Arial" w:cs="Arial"/>
                <w:b/>
                <w:bCs/>
                <w:szCs w:val="24"/>
                <w:lang w:val="en-GB"/>
              </w:rPr>
              <w:t xml:space="preserv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w:t>
            </w:r>
            <w:r w:rsidR="00AE768B">
              <w:rPr>
                <w:rFonts w:ascii="Arial" w:hAnsi="Arial" w:cs="Arial"/>
                <w:b/>
                <w:bCs/>
                <w:szCs w:val="24"/>
                <w:lang w:val="en-GB"/>
              </w:rPr>
              <w:t>Practice</w:t>
            </w:r>
            <w:r w:rsidR="004F0C36">
              <w:rPr>
                <w:rFonts w:ascii="Arial" w:hAnsi="Arial" w:cs="Arial"/>
                <w:b/>
                <w:bCs/>
                <w:szCs w:val="24"/>
                <w:lang w:val="en-GB"/>
              </w:rPr>
              <w:t xml:space="preserv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AE768B">
            <w:pPr>
              <w:pStyle w:val="BodyText"/>
              <w:spacing w:before="0" w:after="0" w:line="240" w:lineRule="auto"/>
              <w:jc w:val="both"/>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AE768B">
            <w:pPr>
              <w:pStyle w:val="BodyText"/>
              <w:jc w:val="both"/>
              <w:rPr>
                <w:lang w:val="en-GB"/>
              </w:rPr>
            </w:pPr>
          </w:p>
          <w:p w14:paraId="0AA31075" w14:textId="77777777" w:rsidR="002B0E52" w:rsidRPr="00394D68" w:rsidRDefault="00115799" w:rsidP="00AE768B">
            <w:pPr>
              <w:pStyle w:val="BodyText"/>
              <w:jc w:val="both"/>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AE768B">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AE768B" w:rsidRDefault="001D01D9" w:rsidP="00AE768B">
            <w:pPr>
              <w:pStyle w:val="BodyText"/>
              <w:spacing w:before="0" w:after="0" w:line="240" w:lineRule="auto"/>
              <w:jc w:val="both"/>
              <w:rPr>
                <w:rFonts w:ascii="Arial" w:hAnsi="Arial" w:cs="Arial"/>
                <w:b/>
                <w:iCs/>
                <w:color w:val="365F91" w:themeColor="accent1" w:themeShade="BF"/>
                <w:sz w:val="18"/>
                <w:szCs w:val="18"/>
                <w:lang w:val="en-GB"/>
              </w:rPr>
            </w:pPr>
          </w:p>
          <w:p w14:paraId="22DAD1EB" w14:textId="249A34DF" w:rsidR="00594142" w:rsidRPr="001101FB" w:rsidRDefault="00594142" w:rsidP="00AE768B">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E768B">
              <w:rPr>
                <w:rFonts w:ascii="Arial" w:hAnsi="Arial" w:cs="Arial"/>
                <w:b/>
                <w:iCs/>
                <w:color w:val="365F91" w:themeColor="accent1" w:themeShade="BF"/>
                <w:szCs w:val="24"/>
                <w:lang w:val="en-GB"/>
              </w:rPr>
              <w:t>Practice</w:t>
            </w:r>
            <w:r w:rsidRPr="001101FB">
              <w:rPr>
                <w:rFonts w:ascii="Arial" w:hAnsi="Arial" w:cs="Arial"/>
                <w:b/>
                <w:iCs/>
                <w:color w:val="365F91" w:themeColor="accent1" w:themeShade="BF"/>
                <w:szCs w:val="24"/>
                <w:lang w:val="en-GB"/>
              </w:rPr>
              <w:t xml:space="preserv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AE768B" w:rsidRDefault="001D01D9" w:rsidP="00AE768B">
            <w:pPr>
              <w:pStyle w:val="BodyText"/>
              <w:spacing w:before="0" w:after="0" w:line="240" w:lineRule="auto"/>
              <w:jc w:val="both"/>
              <w:rPr>
                <w:rFonts w:ascii="Arial" w:hAnsi="Arial" w:cs="Arial"/>
                <w:b/>
                <w:iCs/>
                <w:color w:val="365F91" w:themeColor="accent1" w:themeShade="BF"/>
                <w:sz w:val="18"/>
                <w:szCs w:val="18"/>
                <w:lang w:val="en-GB"/>
              </w:rPr>
            </w:pPr>
          </w:p>
          <w:p w14:paraId="746BEEF9" w14:textId="77777777" w:rsidR="001852A3" w:rsidRPr="001101FB" w:rsidRDefault="001852A3" w:rsidP="00AE768B">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AE768B" w:rsidRDefault="00A81817" w:rsidP="00AE768B">
            <w:pPr>
              <w:pStyle w:val="BodyText"/>
              <w:spacing w:before="0" w:after="0" w:line="240" w:lineRule="auto"/>
              <w:jc w:val="both"/>
              <w:rPr>
                <w:rFonts w:ascii="Arial" w:hAnsi="Arial" w:cs="Arial"/>
                <w:b/>
                <w:iCs/>
                <w:color w:val="365F91" w:themeColor="accent1" w:themeShade="BF"/>
                <w:sz w:val="18"/>
                <w:szCs w:val="18"/>
                <w:lang w:val="en-GB"/>
              </w:rPr>
            </w:pPr>
          </w:p>
          <w:p w14:paraId="1A39C9D9" w14:textId="20F0AA95" w:rsidR="004F0C36" w:rsidRDefault="004F0C36" w:rsidP="00AE768B">
            <w:pPr>
              <w:pStyle w:val="BodyText"/>
              <w:spacing w:before="0" w:after="0" w:line="240" w:lineRule="auto"/>
              <w:jc w:val="both"/>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Pr="00AE768B" w:rsidRDefault="004F0C36" w:rsidP="00AE768B">
            <w:pPr>
              <w:pStyle w:val="BodyText"/>
              <w:spacing w:before="0" w:after="0" w:line="240" w:lineRule="auto"/>
              <w:jc w:val="both"/>
              <w:rPr>
                <w:rFonts w:ascii="Arial" w:hAnsi="Arial" w:cs="Arial"/>
                <w:b/>
                <w:iCs/>
                <w:color w:val="365F91" w:themeColor="accent1" w:themeShade="BF"/>
                <w:sz w:val="18"/>
                <w:szCs w:val="18"/>
                <w:lang w:val="en-GB"/>
              </w:rPr>
            </w:pPr>
          </w:p>
          <w:p w14:paraId="27607575" w14:textId="7800042E" w:rsidR="004F0C36" w:rsidRPr="00394D68" w:rsidRDefault="004F0C36" w:rsidP="00AE768B">
            <w:pPr>
              <w:pStyle w:val="BodyText"/>
              <w:spacing w:before="0" w:after="0" w:line="240" w:lineRule="auto"/>
              <w:jc w:val="both"/>
              <w:rPr>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tc>
      </w:tr>
    </w:tbl>
    <w:p w14:paraId="1FA86E08" w14:textId="77777777" w:rsidR="002737BD" w:rsidRPr="001D01D9" w:rsidRDefault="002737BD" w:rsidP="00AE768B">
      <w:pPr>
        <w:autoSpaceDE w:val="0"/>
        <w:autoSpaceDN w:val="0"/>
        <w:adjustRightInd w:val="0"/>
        <w:jc w:val="both"/>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AE768B">
            <w:pPr>
              <w:pStyle w:val="Heading2"/>
              <w:spacing w:before="120" w:after="120"/>
              <w:ind w:left="0"/>
              <w:jc w:val="both"/>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AE768B">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AE768B">
      <w:pPr>
        <w:pStyle w:val="BodyText"/>
        <w:jc w:val="both"/>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AE768B">
            <w:pPr>
              <w:pStyle w:val="Heading1"/>
              <w:jc w:val="both"/>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AE768B">
            <w:pPr>
              <w:pStyle w:val="Heading1"/>
              <w:jc w:val="both"/>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AE768B">
            <w:pPr>
              <w:pStyle w:val="Heading2"/>
              <w:spacing w:before="120" w:after="120"/>
              <w:jc w:val="both"/>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AE768B">
            <w:pPr>
              <w:pStyle w:val="BodyText"/>
              <w:spacing w:before="0" w:line="240" w:lineRule="auto"/>
              <w:jc w:val="both"/>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AE768B">
            <w:pPr>
              <w:pStyle w:val="Heading1"/>
              <w:jc w:val="both"/>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AE768B">
            <w:pPr>
              <w:pStyle w:val="Heading2"/>
              <w:spacing w:before="120" w:after="120"/>
              <w:ind w:left="33"/>
              <w:jc w:val="both"/>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69FD201" w:rsidR="00594142" w:rsidRPr="001D01D9" w:rsidRDefault="00594142" w:rsidP="00AE768B">
            <w:pPr>
              <w:pStyle w:val="CommentText"/>
              <w:jc w:val="both"/>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 xml:space="preserve">The </w:t>
            </w:r>
            <w:r w:rsidR="00AE768B">
              <w:rPr>
                <w:sz w:val="24"/>
                <w:szCs w:val="24"/>
              </w:rPr>
              <w:t>Practice</w:t>
            </w:r>
            <w:r w:rsidR="004F0C36" w:rsidRPr="00626A6F">
              <w:rPr>
                <w:sz w:val="24"/>
                <w:szCs w:val="24"/>
              </w:rPr>
              <w:t xml:space="preserv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AE768B">
            <w:pPr>
              <w:pStyle w:val="Heading1"/>
              <w:jc w:val="both"/>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AE768B">
            <w:pPr>
              <w:pStyle w:val="Heading2"/>
              <w:spacing w:before="120" w:after="120"/>
              <w:jc w:val="both"/>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55D3A87A" w:rsidR="004F0C36" w:rsidRPr="001D01D9" w:rsidRDefault="00594142" w:rsidP="00AE768B">
            <w:pPr>
              <w:pStyle w:val="BodyText2"/>
              <w:spacing w:before="0" w:line="240" w:lineRule="auto"/>
              <w:jc w:val="both"/>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w:t>
            </w:r>
            <w:r w:rsidR="00AE768B">
              <w:rPr>
                <w:rFonts w:ascii="Arial" w:hAnsi="Arial" w:cs="Arial"/>
                <w:szCs w:val="24"/>
              </w:rPr>
              <w:t>Practice</w:t>
            </w:r>
            <w:r w:rsidR="004F0C36" w:rsidRPr="00626A6F">
              <w:rPr>
                <w:rFonts w:ascii="Arial" w:hAnsi="Arial" w:cs="Arial"/>
                <w:szCs w:val="24"/>
              </w:rPr>
              <w:t xml:space="preserv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 xml:space="preserve">Tell your </w:t>
            </w:r>
            <w:r w:rsidR="00AE768B">
              <w:rPr>
                <w:rFonts w:ascii="Arial" w:hAnsi="Arial" w:cs="Arial"/>
                <w:szCs w:val="24"/>
              </w:rPr>
              <w:t>Practice</w:t>
            </w:r>
            <w:r w:rsidR="00626A6F" w:rsidRPr="00626A6F">
              <w:rPr>
                <w:rFonts w:ascii="Arial" w:hAnsi="Arial" w:cs="Arial"/>
                <w:szCs w:val="24"/>
              </w:rPr>
              <w:t xml:space="preserv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AE768B">
            <w:pPr>
              <w:pStyle w:val="Heading1"/>
              <w:jc w:val="both"/>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AE768B">
            <w:pPr>
              <w:pStyle w:val="Heading2"/>
              <w:spacing w:before="120" w:after="120"/>
              <w:jc w:val="both"/>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AE768B">
            <w:pPr>
              <w:pStyle w:val="BodyText2"/>
              <w:spacing w:before="0" w:line="240" w:lineRule="auto"/>
              <w:jc w:val="both"/>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AE768B">
            <w:pPr>
              <w:pStyle w:val="Heading1"/>
              <w:jc w:val="both"/>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AE768B">
            <w:pPr>
              <w:pStyle w:val="Heading2"/>
              <w:spacing w:before="120" w:after="120"/>
              <w:jc w:val="both"/>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AE768B">
            <w:pPr>
              <w:pStyle w:val="BodyText2"/>
              <w:spacing w:before="0" w:line="240" w:lineRule="auto"/>
              <w:jc w:val="both"/>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AE768B">
            <w:pPr>
              <w:pStyle w:val="Heading1"/>
              <w:jc w:val="both"/>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AE768B">
            <w:pPr>
              <w:pStyle w:val="Heading2"/>
              <w:spacing w:before="120" w:after="120"/>
              <w:jc w:val="both"/>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13770F21" w:rsidR="00594142" w:rsidRPr="001D01D9" w:rsidRDefault="00594142" w:rsidP="00AE768B">
            <w:pPr>
              <w:pStyle w:val="BodyText2"/>
              <w:spacing w:before="0" w:line="240" w:lineRule="auto"/>
              <w:jc w:val="both"/>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E768B">
              <w:rPr>
                <w:rFonts w:ascii="Arial" w:hAnsi="Arial" w:cs="Arial"/>
                <w:sz w:val="22"/>
                <w:lang w:val="en-GB"/>
              </w:rPr>
              <w:t>Practice</w:t>
            </w:r>
            <w:r w:rsidR="009F1F02">
              <w:rPr>
                <w:rFonts w:ascii="Arial" w:hAnsi="Arial" w:cs="Arial"/>
                <w:sz w:val="22"/>
                <w:lang w:val="en-GB"/>
              </w:rPr>
              <w:t xml:space="preserve"> as soon as possible.</w:t>
            </w:r>
          </w:p>
        </w:tc>
      </w:tr>
    </w:tbl>
    <w:p w14:paraId="589CE7C6" w14:textId="77777777" w:rsidR="00755441" w:rsidRPr="00394D68" w:rsidRDefault="00755441" w:rsidP="00AE768B">
      <w:pPr>
        <w:jc w:val="both"/>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AE768B">
            <w:pPr>
              <w:pStyle w:val="Heading2"/>
              <w:spacing w:before="120" w:after="120"/>
              <w:jc w:val="both"/>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AE768B">
            <w:pPr>
              <w:pStyle w:val="BodyText"/>
              <w:spacing w:before="0" w:line="240" w:lineRule="auto"/>
              <w:jc w:val="both"/>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2207E1">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AE768B">
      <w:pPr>
        <w:pStyle w:val="BodyText"/>
        <w:jc w:val="both"/>
      </w:pPr>
      <w:bookmarkStart w:id="0" w:name="_GoBack"/>
      <w:bookmarkEnd w:id="0"/>
    </w:p>
    <w:sectPr w:rsidR="00982517" w:rsidSect="00AE768B">
      <w:footerReference w:type="default" r:id="rId10"/>
      <w:headerReference w:type="first" r:id="rId11"/>
      <w:footerReference w:type="first" r:id="rId12"/>
      <w:pgSz w:w="11906" w:h="16838"/>
      <w:pgMar w:top="284" w:right="284" w:bottom="284" w:left="426" w:header="27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3D8E9A0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207E1"/>
    <w:rsid w:val="002317C6"/>
    <w:rsid w:val="00247D40"/>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1F02"/>
    <w:rsid w:val="009F490E"/>
    <w:rsid w:val="00A116B2"/>
    <w:rsid w:val="00A242A4"/>
    <w:rsid w:val="00A60F94"/>
    <w:rsid w:val="00A81817"/>
    <w:rsid w:val="00A86F3B"/>
    <w:rsid w:val="00A9336B"/>
    <w:rsid w:val="00AA23A3"/>
    <w:rsid w:val="00AC3A20"/>
    <w:rsid w:val="00AC4145"/>
    <w:rsid w:val="00AD0E94"/>
    <w:rsid w:val="00AE0D72"/>
    <w:rsid w:val="00AE768B"/>
    <w:rsid w:val="00B02FC0"/>
    <w:rsid w:val="00B03C13"/>
    <w:rsid w:val="00B1685E"/>
    <w:rsid w:val="00B41547"/>
    <w:rsid w:val="00B50C7F"/>
    <w:rsid w:val="00B6291C"/>
    <w:rsid w:val="00B815B2"/>
    <w:rsid w:val="00B86190"/>
    <w:rsid w:val="00B93D90"/>
    <w:rsid w:val="00BB1FA2"/>
    <w:rsid w:val="00BB7D8E"/>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A388-22E8-42E9-9860-0FAD9C2A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Merchant Jo</cp:lastModifiedBy>
  <cp:revision>4</cp:revision>
  <cp:lastPrinted>2014-07-31T10:58:00Z</cp:lastPrinted>
  <dcterms:created xsi:type="dcterms:W3CDTF">2016-03-24T10:58:00Z</dcterms:created>
  <dcterms:modified xsi:type="dcterms:W3CDTF">2016-03-24T11:09:00Z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